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9F5C0" w14:textId="77777777" w:rsidR="00345FE8" w:rsidRDefault="00345FE8" w:rsidP="00345FE8">
      <w:pPr>
        <w:tabs>
          <w:tab w:val="left" w:pos="125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приказу</w:t>
      </w:r>
    </w:p>
    <w:p w14:paraId="4B55C2E8" w14:textId="77777777" w:rsidR="00BE5496" w:rsidRDefault="00345FE8" w:rsidP="00345FE8">
      <w:pPr>
        <w:tabs>
          <w:tab w:val="left" w:pos="125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Департамента финансов</w:t>
      </w:r>
    </w:p>
    <w:p w14:paraId="3423175F" w14:textId="77777777" w:rsidR="009F061C" w:rsidRDefault="00345FE8" w:rsidP="00345FE8">
      <w:pPr>
        <w:tabs>
          <w:tab w:val="left" w:pos="125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9F06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имущественных отношений </w:t>
      </w:r>
    </w:p>
    <w:p w14:paraId="4144703A" w14:textId="77777777" w:rsidR="009F061C" w:rsidRDefault="00345FE8" w:rsidP="00345FE8">
      <w:pPr>
        <w:tabs>
          <w:tab w:val="left" w:pos="125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Чукотского</w:t>
      </w:r>
      <w:r w:rsidR="009F06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автономного округа</w:t>
      </w:r>
    </w:p>
    <w:p w14:paraId="79923D4E" w14:textId="6F88B955" w:rsidR="00345FE8" w:rsidRDefault="00345FE8" w:rsidP="00345FE8">
      <w:pPr>
        <w:tabs>
          <w:tab w:val="left" w:pos="125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BC6E4A" w:rsidRPr="00BC6E4A">
        <w:rPr>
          <w:rFonts w:ascii="Times New Roman" w:hAnsi="Times New Roman" w:cs="Times New Roman"/>
          <w:sz w:val="24"/>
          <w:szCs w:val="24"/>
        </w:rPr>
        <w:t xml:space="preserve">11 </w:t>
      </w:r>
      <w:r w:rsidR="00BC6E4A">
        <w:rPr>
          <w:rFonts w:ascii="Times New Roman" w:hAnsi="Times New Roman" w:cs="Times New Roman"/>
          <w:sz w:val="24"/>
          <w:szCs w:val="24"/>
        </w:rPr>
        <w:t>февраля 2026</w:t>
      </w:r>
      <w:r w:rsidR="007D71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9F061C">
        <w:rPr>
          <w:rFonts w:ascii="Times New Roman" w:hAnsi="Times New Roman" w:cs="Times New Roman"/>
          <w:sz w:val="24"/>
          <w:szCs w:val="24"/>
        </w:rPr>
        <w:t xml:space="preserve"> </w:t>
      </w:r>
      <w:r w:rsidR="007D71B2">
        <w:rPr>
          <w:rFonts w:ascii="Times New Roman" w:hAnsi="Times New Roman" w:cs="Times New Roman"/>
          <w:sz w:val="24"/>
          <w:szCs w:val="24"/>
        </w:rPr>
        <w:t>3</w:t>
      </w:r>
      <w:r w:rsidR="00BC6E4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46CA2D" w14:textId="77777777" w:rsidR="00345FE8" w:rsidRDefault="00345FE8" w:rsidP="005E3B07">
      <w:pPr>
        <w:jc w:val="center"/>
      </w:pPr>
    </w:p>
    <w:p w14:paraId="08C70F78" w14:textId="77777777" w:rsidR="00BE5496" w:rsidRDefault="00345FE8" w:rsidP="005E3B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61C">
        <w:rPr>
          <w:rFonts w:ascii="Times New Roman" w:hAnsi="Times New Roman" w:cs="Times New Roman"/>
          <w:b/>
          <w:sz w:val="24"/>
          <w:szCs w:val="24"/>
        </w:rPr>
        <w:t>План мероприятий (дорожная карта) по снижению рисков нарушения антимонопольного законодательства Департамента</w:t>
      </w:r>
    </w:p>
    <w:p w14:paraId="57A93074" w14:textId="77777777" w:rsidR="009A5A1A" w:rsidRPr="009F061C" w:rsidRDefault="00345FE8" w:rsidP="005E3B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61C">
        <w:rPr>
          <w:rFonts w:ascii="Times New Roman" w:hAnsi="Times New Roman" w:cs="Times New Roman"/>
          <w:b/>
          <w:sz w:val="24"/>
          <w:szCs w:val="24"/>
        </w:rPr>
        <w:t xml:space="preserve"> и имущественных отношений Чукотского автономного округа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21"/>
        <w:gridCol w:w="4265"/>
        <w:gridCol w:w="3402"/>
        <w:gridCol w:w="2552"/>
        <w:gridCol w:w="1701"/>
        <w:gridCol w:w="2409"/>
      </w:tblGrid>
      <w:tr w:rsidR="0032212C" w14:paraId="049AE92E" w14:textId="77777777" w:rsidTr="009F061C">
        <w:tc>
          <w:tcPr>
            <w:tcW w:w="521" w:type="dxa"/>
          </w:tcPr>
          <w:p w14:paraId="10B4C562" w14:textId="77777777" w:rsidR="0032212C" w:rsidRPr="009F061C" w:rsidRDefault="00322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65" w:type="dxa"/>
          </w:tcPr>
          <w:p w14:paraId="02050205" w14:textId="77777777" w:rsidR="0032212C" w:rsidRPr="009F061C" w:rsidRDefault="00322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Риск (согласно карте риска)</w:t>
            </w:r>
          </w:p>
        </w:tc>
        <w:tc>
          <w:tcPr>
            <w:tcW w:w="3402" w:type="dxa"/>
          </w:tcPr>
          <w:p w14:paraId="152B1CE3" w14:textId="25B43845" w:rsidR="0032212C" w:rsidRPr="009F061C" w:rsidRDefault="0032212C" w:rsidP="009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минимизацию и устранению рисков (согласно карте риска)</w:t>
            </w:r>
          </w:p>
        </w:tc>
        <w:tc>
          <w:tcPr>
            <w:tcW w:w="2552" w:type="dxa"/>
          </w:tcPr>
          <w:p w14:paraId="31FFE43E" w14:textId="77777777" w:rsidR="0032212C" w:rsidRPr="009F061C" w:rsidRDefault="0032212C" w:rsidP="00DF7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14:paraId="40E3FCB5" w14:textId="77777777" w:rsidR="00DF7B2D" w:rsidRPr="009F061C" w:rsidRDefault="00DF7B2D" w:rsidP="00DF7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(структурного подразделения)</w:t>
            </w:r>
          </w:p>
        </w:tc>
        <w:tc>
          <w:tcPr>
            <w:tcW w:w="1701" w:type="dxa"/>
          </w:tcPr>
          <w:p w14:paraId="056291F6" w14:textId="77777777" w:rsidR="0032212C" w:rsidRPr="009F061C" w:rsidRDefault="0032212C" w:rsidP="0032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мероприятий</w:t>
            </w:r>
          </w:p>
        </w:tc>
        <w:tc>
          <w:tcPr>
            <w:tcW w:w="2409" w:type="dxa"/>
          </w:tcPr>
          <w:p w14:paraId="3186348E" w14:textId="77777777" w:rsidR="0032212C" w:rsidRPr="009F061C" w:rsidRDefault="0032212C" w:rsidP="0032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32212C" w14:paraId="6FBE32B2" w14:textId="77777777" w:rsidTr="009F061C">
        <w:tc>
          <w:tcPr>
            <w:tcW w:w="521" w:type="dxa"/>
          </w:tcPr>
          <w:p w14:paraId="45F04906" w14:textId="77777777" w:rsidR="0032212C" w:rsidRPr="007F493C" w:rsidRDefault="0032212C">
            <w:pPr>
              <w:rPr>
                <w:rFonts w:ascii="Times New Roman" w:hAnsi="Times New Roman" w:cs="Times New Roman"/>
              </w:rPr>
            </w:pPr>
            <w:r w:rsidRPr="007F49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265" w:type="dxa"/>
          </w:tcPr>
          <w:p w14:paraId="2E2E57AD" w14:textId="77777777" w:rsidR="0032212C" w:rsidRPr="009F061C" w:rsidRDefault="00FD3919" w:rsidP="00FD3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Введение ограничений, истребование документов, непредусмотренных НПА, необоснованное препятствие осуществлению деятельности, создание дискриминационных условий (п</w:t>
            </w:r>
            <w:r w:rsidR="0032212C" w:rsidRPr="009F061C">
              <w:rPr>
                <w:rFonts w:ascii="Times New Roman" w:hAnsi="Times New Roman" w:cs="Times New Roman"/>
                <w:sz w:val="24"/>
                <w:szCs w:val="24"/>
              </w:rPr>
              <w:t>ринятие нормативных правовых актов в сфере деятельности Департамента, регламентирующих деятельность хозяйствующих субъектов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14:paraId="42E66249" w14:textId="77777777" w:rsidR="0032212C" w:rsidRPr="009F061C" w:rsidRDefault="0032212C" w:rsidP="009F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1.Анализ выявленных нарушений антимонопольного законодательства</w:t>
            </w:r>
          </w:p>
          <w:p w14:paraId="1B556D94" w14:textId="77777777" w:rsidR="0032212C" w:rsidRPr="009F061C" w:rsidRDefault="0032212C" w:rsidP="009F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2.Анализ нормативных правовых актов и проектов нормативных правовых актов, при необходимости инициирование внесения в них изменений.</w:t>
            </w:r>
          </w:p>
          <w:p w14:paraId="37597F30" w14:textId="77777777" w:rsidR="0032212C" w:rsidRPr="009F061C" w:rsidRDefault="0032212C" w:rsidP="009F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3.Мониторинг и анализ практики применения антимонопольного законодательства</w:t>
            </w:r>
          </w:p>
        </w:tc>
        <w:tc>
          <w:tcPr>
            <w:tcW w:w="2552" w:type="dxa"/>
          </w:tcPr>
          <w:p w14:paraId="7F7125A8" w14:textId="77777777" w:rsidR="0032212C" w:rsidRPr="009F061C" w:rsidRDefault="00DF7B2D" w:rsidP="00BE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BE5496">
              <w:rPr>
                <w:rFonts w:ascii="Times New Roman" w:hAnsi="Times New Roman" w:cs="Times New Roman"/>
                <w:sz w:val="24"/>
                <w:szCs w:val="24"/>
              </w:rPr>
              <w:t>административной, правовой и кадровой работы</w:t>
            </w:r>
          </w:p>
        </w:tc>
        <w:tc>
          <w:tcPr>
            <w:tcW w:w="1701" w:type="dxa"/>
          </w:tcPr>
          <w:p w14:paraId="32BE9A57" w14:textId="77777777" w:rsidR="0032212C" w:rsidRPr="009F061C" w:rsidRDefault="0032212C" w:rsidP="0032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5533BC45" w14:textId="0DDF7E0B" w:rsidR="0032212C" w:rsidRPr="009F061C" w:rsidRDefault="0032212C" w:rsidP="0032212C">
            <w:pPr>
              <w:pStyle w:val="1"/>
              <w:keepNext/>
              <w:shd w:val="clear" w:color="auto" w:fill="auto"/>
              <w:tabs>
                <w:tab w:val="left" w:pos="0"/>
                <w:tab w:val="left" w:pos="240"/>
              </w:tabs>
              <w:overflowPunct w:val="0"/>
              <w:jc w:val="both"/>
              <w:rPr>
                <w:sz w:val="24"/>
                <w:szCs w:val="24"/>
              </w:rPr>
            </w:pPr>
            <w:r w:rsidRPr="009F061C">
              <w:rPr>
                <w:sz w:val="24"/>
                <w:szCs w:val="24"/>
              </w:rPr>
              <w:t>минимизация рисков нарушения антимонопольного законодательства;</w:t>
            </w:r>
          </w:p>
          <w:p w14:paraId="3CCA738A" w14:textId="77777777" w:rsidR="0032212C" w:rsidRPr="009F061C" w:rsidRDefault="0032212C" w:rsidP="0032212C">
            <w:pPr>
              <w:pStyle w:val="1"/>
              <w:keepNext/>
              <w:shd w:val="clear" w:color="auto" w:fill="auto"/>
              <w:tabs>
                <w:tab w:val="left" w:pos="0"/>
                <w:tab w:val="left" w:pos="240"/>
              </w:tabs>
              <w:overflowPunct w:val="0"/>
              <w:jc w:val="both"/>
              <w:rPr>
                <w:sz w:val="24"/>
                <w:szCs w:val="24"/>
              </w:rPr>
            </w:pPr>
            <w:r w:rsidRPr="009F061C">
              <w:rPr>
                <w:sz w:val="24"/>
                <w:szCs w:val="24"/>
              </w:rPr>
              <w:t>отсутствие выявленных контрольными органами нарушений антимонопольного законодательства;</w:t>
            </w:r>
          </w:p>
          <w:p w14:paraId="3DBF521F" w14:textId="77777777" w:rsidR="0032212C" w:rsidRPr="009F061C" w:rsidRDefault="0032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2C" w14:paraId="565AAA84" w14:textId="77777777" w:rsidTr="009F061C">
        <w:tc>
          <w:tcPr>
            <w:tcW w:w="521" w:type="dxa"/>
          </w:tcPr>
          <w:p w14:paraId="6EABC2C8" w14:textId="77777777" w:rsidR="0032212C" w:rsidRPr="009F061C" w:rsidRDefault="00322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65" w:type="dxa"/>
          </w:tcPr>
          <w:p w14:paraId="4E5C770E" w14:textId="73CE6FAC" w:rsidR="0032212C" w:rsidRPr="009F061C" w:rsidRDefault="00FD3919" w:rsidP="00FD3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соглашений, ограничивающих конкуренцию, ограничение доступа, создание преимущественных условий (</w:t>
            </w:r>
            <w:r w:rsidR="0032212C" w:rsidRPr="009F061C">
              <w:rPr>
                <w:rFonts w:ascii="Times New Roman" w:hAnsi="Times New Roman" w:cs="Times New Roman"/>
                <w:sz w:val="24"/>
                <w:szCs w:val="24"/>
              </w:rPr>
              <w:t>осуществлени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2212C" w:rsidRPr="009F061C">
              <w:rPr>
                <w:rFonts w:ascii="Times New Roman" w:hAnsi="Times New Roman" w:cs="Times New Roman"/>
                <w:sz w:val="24"/>
                <w:szCs w:val="24"/>
              </w:rPr>
              <w:t xml:space="preserve"> закупок товаров, работ, услуг для обеспечения государственных нужд Чукотского </w:t>
            </w:r>
            <w:r w:rsidR="0032212C" w:rsidRPr="009F06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автономного округа в соответствии с полномочиями Департамента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14:paraId="4C502C6D" w14:textId="77777777" w:rsidR="0032212C" w:rsidRPr="009F061C" w:rsidRDefault="0032212C" w:rsidP="009F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Контроль процесса подготовки закупочной документации на стадии согласования;</w:t>
            </w:r>
          </w:p>
          <w:p w14:paraId="3AC5315B" w14:textId="77777777" w:rsidR="0032212C" w:rsidRPr="009F061C" w:rsidRDefault="0032212C" w:rsidP="009F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2. Использование типовой документации, разработанной уполномоченным органом</w:t>
            </w:r>
            <w:r w:rsidR="00A6446D" w:rsidRPr="009F06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034F25" w14:textId="77777777" w:rsidR="0032212C" w:rsidRPr="009F061C" w:rsidRDefault="0032212C" w:rsidP="009F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Pr="009F061C">
              <w:rPr>
                <w:sz w:val="24"/>
                <w:szCs w:val="24"/>
              </w:rPr>
              <w:t xml:space="preserve"> 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правовых актов в сфере осуществления закупок товаров, работ, услуг для государственных</w:t>
            </w:r>
            <w:r w:rsidR="00D43200" w:rsidRPr="009F061C">
              <w:rPr>
                <w:rFonts w:ascii="Times New Roman" w:hAnsi="Times New Roman" w:cs="Times New Roman"/>
                <w:sz w:val="24"/>
                <w:szCs w:val="24"/>
              </w:rPr>
              <w:t xml:space="preserve"> нужд.</w:t>
            </w:r>
          </w:p>
        </w:tc>
        <w:tc>
          <w:tcPr>
            <w:tcW w:w="2552" w:type="dxa"/>
          </w:tcPr>
          <w:p w14:paraId="2C00052D" w14:textId="47FE8879" w:rsidR="0032212C" w:rsidRPr="009F061C" w:rsidRDefault="007D71B2" w:rsidP="00A64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административной, правовой и кадровой работы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7D354CF" w14:textId="77777777" w:rsidR="0032212C" w:rsidRPr="009F061C" w:rsidRDefault="0032212C" w:rsidP="0032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4B4A" w14:textId="177EBABC" w:rsidR="0032212C" w:rsidRPr="009F061C" w:rsidRDefault="0032212C" w:rsidP="0032212C">
            <w:pPr>
              <w:keepNext/>
              <w:tabs>
                <w:tab w:val="left" w:pos="0"/>
                <w:tab w:val="left" w:pos="240"/>
              </w:tabs>
              <w:overflowPunct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рисков нарушения</w:t>
            </w:r>
            <w:r w:rsidR="00BC0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0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антимонопольного законодательства;</w:t>
            </w:r>
          </w:p>
          <w:p w14:paraId="5F7A114D" w14:textId="77777777" w:rsidR="0032212C" w:rsidRPr="009F061C" w:rsidRDefault="0032212C" w:rsidP="0032212C">
            <w:pPr>
              <w:keepNext/>
              <w:tabs>
                <w:tab w:val="left" w:pos="0"/>
                <w:tab w:val="left" w:pos="240"/>
              </w:tabs>
              <w:overflowPunct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выявленных контрольными </w:t>
            </w:r>
            <w:r w:rsidRPr="009F0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нарушений антимонопольного законодательства;</w:t>
            </w:r>
          </w:p>
          <w:p w14:paraId="68F69262" w14:textId="77777777" w:rsidR="0032212C" w:rsidRPr="009F061C" w:rsidRDefault="0032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2C" w14:paraId="6B1A8166" w14:textId="77777777" w:rsidTr="009F061C">
        <w:tc>
          <w:tcPr>
            <w:tcW w:w="521" w:type="dxa"/>
          </w:tcPr>
          <w:p w14:paraId="6F4C7FE3" w14:textId="77777777" w:rsidR="0032212C" w:rsidRPr="009F061C" w:rsidRDefault="00322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265" w:type="dxa"/>
          </w:tcPr>
          <w:p w14:paraId="64D323EB" w14:textId="77777777" w:rsidR="0032212C" w:rsidRPr="009F061C" w:rsidRDefault="00FD3919" w:rsidP="009F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Введение ограничений, истребование документов, непредусмотренных НПА, необоснованное препятствие осуществлению деятельности, создание дискриминационных условий (</w:t>
            </w:r>
            <w:r w:rsidR="00D43200" w:rsidRPr="009F061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2212C" w:rsidRPr="009F061C">
              <w:rPr>
                <w:rFonts w:ascii="Times New Roman" w:hAnsi="Times New Roman" w:cs="Times New Roman"/>
                <w:sz w:val="24"/>
                <w:szCs w:val="24"/>
              </w:rPr>
              <w:t>ицензировани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2212C" w:rsidRPr="009F061C">
              <w:rPr>
                <w:rFonts w:ascii="Times New Roman" w:hAnsi="Times New Roman" w:cs="Times New Roman"/>
                <w:sz w:val="24"/>
                <w:szCs w:val="24"/>
              </w:rPr>
              <w:t xml:space="preserve"> розничной продажи алкогольной продукции на территории Чукотского автономного округа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14:paraId="1315E356" w14:textId="77777777" w:rsidR="0032212C" w:rsidRPr="009F061C" w:rsidRDefault="0032212C" w:rsidP="0087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1.Своевременное отслеживание изменений действующего законодательства</w:t>
            </w:r>
            <w:r w:rsidR="00D43200" w:rsidRPr="009F06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9BF2279" w14:textId="77777777" w:rsidR="0032212C" w:rsidRPr="009F061C" w:rsidRDefault="0032212C" w:rsidP="0087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2. Исключение предоставления преимуществ отдельным соискателям лицензий, несоблюдение установленных процедур и затягивание</w:t>
            </w:r>
            <w:r w:rsidR="00D43200" w:rsidRPr="009F061C">
              <w:rPr>
                <w:rFonts w:ascii="Times New Roman" w:hAnsi="Times New Roman" w:cs="Times New Roman"/>
                <w:sz w:val="24"/>
                <w:szCs w:val="24"/>
              </w:rPr>
              <w:t xml:space="preserve"> сроков рассмотрения документов;</w:t>
            </w:r>
          </w:p>
          <w:p w14:paraId="449A59B1" w14:textId="77777777" w:rsidR="0032212C" w:rsidRPr="009F061C" w:rsidRDefault="0032212C" w:rsidP="0087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3.Повышение профессиональной квалификации сотрудников путем их регулярного обучения.</w:t>
            </w:r>
          </w:p>
        </w:tc>
        <w:tc>
          <w:tcPr>
            <w:tcW w:w="2552" w:type="dxa"/>
          </w:tcPr>
          <w:p w14:paraId="706FBE0E" w14:textId="77777777" w:rsidR="0032212C" w:rsidRPr="009F061C" w:rsidRDefault="00DF7B2D" w:rsidP="00A64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Отдел лицензирования и контроля</w:t>
            </w:r>
            <w:r w:rsidR="00751B9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Контрольного управления</w:t>
            </w:r>
          </w:p>
        </w:tc>
        <w:tc>
          <w:tcPr>
            <w:tcW w:w="1701" w:type="dxa"/>
          </w:tcPr>
          <w:p w14:paraId="09DB085D" w14:textId="77777777" w:rsidR="0032212C" w:rsidRPr="009F061C" w:rsidRDefault="0032212C" w:rsidP="0032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32DC9334" w14:textId="519F0E39" w:rsidR="0032212C" w:rsidRPr="009F061C" w:rsidRDefault="0032212C" w:rsidP="0032212C">
            <w:pPr>
              <w:keepNext/>
              <w:tabs>
                <w:tab w:val="left" w:pos="0"/>
                <w:tab w:val="left" w:pos="240"/>
              </w:tabs>
              <w:overflowPunct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рисков нарушения антимонопольного законодательства;</w:t>
            </w:r>
          </w:p>
          <w:p w14:paraId="53080D4D" w14:textId="77777777" w:rsidR="0032212C" w:rsidRPr="009F061C" w:rsidRDefault="0032212C" w:rsidP="0032212C">
            <w:pPr>
              <w:keepNext/>
              <w:tabs>
                <w:tab w:val="left" w:pos="0"/>
                <w:tab w:val="left" w:pos="240"/>
              </w:tabs>
              <w:overflowPunct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выявленных контрольными органами нарушений антимонопольного законодательства;</w:t>
            </w:r>
          </w:p>
          <w:p w14:paraId="76F333E3" w14:textId="77777777" w:rsidR="0032212C" w:rsidRPr="009F061C" w:rsidRDefault="0032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2C" w14:paraId="31708860" w14:textId="77777777" w:rsidTr="009F061C">
        <w:tc>
          <w:tcPr>
            <w:tcW w:w="521" w:type="dxa"/>
          </w:tcPr>
          <w:p w14:paraId="72E322A8" w14:textId="77777777" w:rsidR="0032212C" w:rsidRPr="009F061C" w:rsidRDefault="00322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65" w:type="dxa"/>
          </w:tcPr>
          <w:p w14:paraId="0EB589EF" w14:textId="77777777" w:rsidR="00FD3919" w:rsidRPr="009F061C" w:rsidRDefault="00FD3919" w:rsidP="00FD3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соглашений, ограничивающих конкуренцию,</w:t>
            </w:r>
          </w:p>
          <w:p w14:paraId="657955E3" w14:textId="77777777" w:rsidR="0032212C" w:rsidRPr="009F061C" w:rsidRDefault="00FD3919" w:rsidP="00FD39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ограничение доступа, создание преимущественных условий (</w:t>
            </w:r>
            <w:r w:rsidR="00D43200" w:rsidRPr="009F06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2212C" w:rsidRPr="009F061C">
              <w:rPr>
                <w:rFonts w:ascii="Times New Roman" w:hAnsi="Times New Roman" w:cs="Times New Roman"/>
                <w:sz w:val="24"/>
                <w:szCs w:val="24"/>
              </w:rPr>
              <w:t>существлени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2212C" w:rsidRPr="009F061C">
              <w:rPr>
                <w:rFonts w:ascii="Times New Roman" w:hAnsi="Times New Roman" w:cs="Times New Roman"/>
                <w:sz w:val="24"/>
                <w:szCs w:val="24"/>
              </w:rPr>
              <w:t xml:space="preserve"> от имени Чукотского автономного округа в пределах своих полномочий управления и распоряжения государственным имуществом и земельными ресурсами, находящимися в государственной собственност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и Чукотского автономного округа)</w:t>
            </w:r>
          </w:p>
          <w:p w14:paraId="7AE0CAEA" w14:textId="77777777" w:rsidR="0032212C" w:rsidRPr="009F061C" w:rsidRDefault="0032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CD570F7" w14:textId="77777777" w:rsidR="0032212C" w:rsidRPr="009F061C" w:rsidRDefault="0032212C" w:rsidP="00A644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6446D" w:rsidRPr="009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  <w:r w:rsidR="00A6446D" w:rsidRPr="009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гражданских служащих</w:t>
            </w:r>
            <w:r w:rsidR="00A6446D" w:rsidRPr="009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в части знаний</w:t>
            </w:r>
            <w:r w:rsidR="00A6446D" w:rsidRPr="009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антимонопольного</w:t>
            </w:r>
          </w:p>
          <w:p w14:paraId="435B743E" w14:textId="77777777" w:rsidR="0032212C" w:rsidRPr="009F061C" w:rsidRDefault="0032212C" w:rsidP="00D43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законодательства и</w:t>
            </w:r>
            <w:r w:rsidR="00A6446D" w:rsidRPr="009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законодательства о</w:t>
            </w:r>
            <w:r w:rsidR="00D43200" w:rsidRPr="009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предоставлении государственных услуг</w:t>
            </w:r>
            <w:r w:rsidR="00D43200" w:rsidRPr="009F06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87576D" w14:textId="77777777" w:rsidR="0032212C" w:rsidRPr="009F061C" w:rsidRDefault="0032212C" w:rsidP="00A64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2. Изучение нормативных правовых актов в сфере земельно-имущественных отношений;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Соблюдение действующего законодательства в сфере земельно-имущественных 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отношений;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br/>
              <w:t>Анализ допущенных нарушений;</w:t>
            </w:r>
          </w:p>
        </w:tc>
        <w:tc>
          <w:tcPr>
            <w:tcW w:w="2552" w:type="dxa"/>
          </w:tcPr>
          <w:p w14:paraId="3131AF77" w14:textId="77777777" w:rsidR="0032212C" w:rsidRPr="009F061C" w:rsidRDefault="00DF7B2D" w:rsidP="00A64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имущественных отношений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5A252AEA" w14:textId="77777777" w:rsidR="0032212C" w:rsidRPr="009F061C" w:rsidRDefault="0032212C" w:rsidP="0032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462C" w14:textId="5DF17A8B" w:rsidR="00A6446D" w:rsidRPr="009F061C" w:rsidRDefault="00A6446D" w:rsidP="00A6446D">
            <w:pPr>
              <w:keepNext/>
              <w:tabs>
                <w:tab w:val="left" w:pos="0"/>
                <w:tab w:val="left" w:pos="240"/>
              </w:tabs>
              <w:overflowPunct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рисков нарушения антимонопольного законодательства;</w:t>
            </w:r>
          </w:p>
          <w:p w14:paraId="294CE6CB" w14:textId="77777777" w:rsidR="00A6446D" w:rsidRPr="009F061C" w:rsidRDefault="00A6446D" w:rsidP="00A6446D">
            <w:pPr>
              <w:keepNext/>
              <w:tabs>
                <w:tab w:val="left" w:pos="0"/>
                <w:tab w:val="left" w:pos="240"/>
              </w:tabs>
              <w:overflowPunct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выявленных контрольными органами нарушений антимонопольного законодательства;</w:t>
            </w:r>
          </w:p>
          <w:p w14:paraId="063EC74D" w14:textId="77777777" w:rsidR="0032212C" w:rsidRPr="009F061C" w:rsidRDefault="0032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2C" w14:paraId="3D030DC0" w14:textId="77777777" w:rsidTr="009F061C">
        <w:tc>
          <w:tcPr>
            <w:tcW w:w="521" w:type="dxa"/>
          </w:tcPr>
          <w:p w14:paraId="452C9594" w14:textId="77777777" w:rsidR="0032212C" w:rsidRPr="009F061C" w:rsidRDefault="00322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65" w:type="dxa"/>
          </w:tcPr>
          <w:p w14:paraId="5A732C46" w14:textId="65060055" w:rsidR="0032212C" w:rsidRPr="009F061C" w:rsidRDefault="00FD3919" w:rsidP="009F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дискриминационных условий, проведение проверок </w:t>
            </w:r>
            <w:r w:rsidR="00BC02DD" w:rsidRPr="009F061C">
              <w:rPr>
                <w:rFonts w:ascii="Times New Roman" w:hAnsi="Times New Roman" w:cs="Times New Roman"/>
                <w:sz w:val="24"/>
                <w:szCs w:val="24"/>
              </w:rPr>
              <w:t>по вопросам,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 xml:space="preserve"> не относящимся к компетенции (</w:t>
            </w:r>
            <w:r w:rsidR="00D43200" w:rsidRPr="009F061C">
              <w:rPr>
                <w:rFonts w:ascii="Times New Roman" w:hAnsi="Times New Roman" w:cs="Times New Roman"/>
                <w:sz w:val="24"/>
                <w:szCs w:val="24"/>
              </w:rPr>
              <w:t>осуществлени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43200" w:rsidRPr="009F061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32212C" w:rsidRPr="009F061C">
              <w:rPr>
                <w:rFonts w:ascii="Times New Roman" w:hAnsi="Times New Roman" w:cs="Times New Roman"/>
                <w:sz w:val="24"/>
                <w:szCs w:val="24"/>
              </w:rPr>
              <w:t>онтрольно-надзорн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2212C" w:rsidRPr="009F061C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</w:p>
        </w:tc>
        <w:tc>
          <w:tcPr>
            <w:tcW w:w="3402" w:type="dxa"/>
          </w:tcPr>
          <w:p w14:paraId="0F766DA6" w14:textId="77777777" w:rsidR="0032212C" w:rsidRPr="009F061C" w:rsidRDefault="0032212C" w:rsidP="00A64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1.Соблюдение административных регламентов при осуществлении контрольно-надзорной деятельности;</w:t>
            </w:r>
          </w:p>
          <w:p w14:paraId="4D592237" w14:textId="77777777" w:rsidR="0032212C" w:rsidRPr="009F061C" w:rsidRDefault="0032212C" w:rsidP="00A64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2.Повышение профессиональной квалификации сотрудников путем их регулярного обучения;</w:t>
            </w:r>
          </w:p>
          <w:p w14:paraId="6F82788F" w14:textId="77777777" w:rsidR="0032212C" w:rsidRPr="009F061C" w:rsidRDefault="0032212C" w:rsidP="00A64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3. Исключение предоставления преимущественных условий субъектам контрольно-надзорной деятельности</w:t>
            </w:r>
            <w:r w:rsidR="002D7CBD" w:rsidRPr="009F06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7B580B51" w14:textId="77777777" w:rsidR="0032212C" w:rsidRPr="009F061C" w:rsidRDefault="00751B9C" w:rsidP="00A64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управление</w:t>
            </w:r>
          </w:p>
        </w:tc>
        <w:tc>
          <w:tcPr>
            <w:tcW w:w="1701" w:type="dxa"/>
          </w:tcPr>
          <w:p w14:paraId="7BB72EEA" w14:textId="77777777" w:rsidR="0032212C" w:rsidRPr="009F061C" w:rsidRDefault="0032212C" w:rsidP="0032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1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3D8FB707" w14:textId="3247AEFF" w:rsidR="00A6446D" w:rsidRPr="009F061C" w:rsidRDefault="00A6446D" w:rsidP="00A6446D">
            <w:pPr>
              <w:keepNext/>
              <w:tabs>
                <w:tab w:val="left" w:pos="0"/>
                <w:tab w:val="left" w:pos="240"/>
              </w:tabs>
              <w:overflowPunct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рисков нарушения антимонопольного законодательства;</w:t>
            </w:r>
          </w:p>
          <w:p w14:paraId="4D6D504C" w14:textId="77777777" w:rsidR="00A6446D" w:rsidRPr="009F061C" w:rsidRDefault="00A6446D" w:rsidP="00A6446D">
            <w:pPr>
              <w:keepNext/>
              <w:tabs>
                <w:tab w:val="left" w:pos="0"/>
                <w:tab w:val="left" w:pos="240"/>
              </w:tabs>
              <w:overflowPunct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выявленных контрольными органами нарушений антимонопольного законодательства;</w:t>
            </w:r>
          </w:p>
          <w:p w14:paraId="75AE5BC2" w14:textId="77777777" w:rsidR="0032212C" w:rsidRPr="009F061C" w:rsidRDefault="0032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5C57E1" w14:textId="77777777" w:rsidR="00502021" w:rsidRDefault="00502021"/>
    <w:sectPr w:rsidR="00502021" w:rsidSect="00F6634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8AC34" w14:textId="77777777" w:rsidR="00FF4481" w:rsidRDefault="00FF4481" w:rsidP="00345FE8">
      <w:pPr>
        <w:spacing w:after="0" w:line="240" w:lineRule="auto"/>
      </w:pPr>
      <w:r>
        <w:separator/>
      </w:r>
    </w:p>
  </w:endnote>
  <w:endnote w:type="continuationSeparator" w:id="0">
    <w:p w14:paraId="12F38A4A" w14:textId="77777777" w:rsidR="00FF4481" w:rsidRDefault="00FF4481" w:rsidP="00345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81D70" w14:textId="77777777" w:rsidR="00FF4481" w:rsidRDefault="00FF4481" w:rsidP="00345FE8">
      <w:pPr>
        <w:spacing w:after="0" w:line="240" w:lineRule="auto"/>
      </w:pPr>
      <w:r>
        <w:separator/>
      </w:r>
    </w:p>
  </w:footnote>
  <w:footnote w:type="continuationSeparator" w:id="0">
    <w:p w14:paraId="32EC9F4D" w14:textId="77777777" w:rsidR="00FF4481" w:rsidRDefault="00FF4481" w:rsidP="00345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45B7F"/>
    <w:multiLevelType w:val="hybridMultilevel"/>
    <w:tmpl w:val="3CBA2EDC"/>
    <w:lvl w:ilvl="0" w:tplc="09B4890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4316B"/>
    <w:multiLevelType w:val="multilevel"/>
    <w:tmpl w:val="0FF4316B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285C7DE8"/>
    <w:multiLevelType w:val="hybridMultilevel"/>
    <w:tmpl w:val="A8F89C90"/>
    <w:lvl w:ilvl="0" w:tplc="2EF285D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765286">
    <w:abstractNumId w:val="2"/>
  </w:num>
  <w:num w:numId="2" w16cid:durableId="887185032">
    <w:abstractNumId w:val="0"/>
  </w:num>
  <w:num w:numId="3" w16cid:durableId="268508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EB9"/>
    <w:rsid w:val="00020448"/>
    <w:rsid w:val="00252955"/>
    <w:rsid w:val="00257661"/>
    <w:rsid w:val="002D7CBD"/>
    <w:rsid w:val="002E096C"/>
    <w:rsid w:val="0032212C"/>
    <w:rsid w:val="00345FE8"/>
    <w:rsid w:val="00350045"/>
    <w:rsid w:val="004419D1"/>
    <w:rsid w:val="00492C6A"/>
    <w:rsid w:val="00502021"/>
    <w:rsid w:val="005E3B07"/>
    <w:rsid w:val="006619AB"/>
    <w:rsid w:val="00695466"/>
    <w:rsid w:val="00721434"/>
    <w:rsid w:val="007446A2"/>
    <w:rsid w:val="00751B9C"/>
    <w:rsid w:val="007D71B2"/>
    <w:rsid w:val="007F493C"/>
    <w:rsid w:val="00800EB9"/>
    <w:rsid w:val="00836E05"/>
    <w:rsid w:val="0087537D"/>
    <w:rsid w:val="008859BD"/>
    <w:rsid w:val="008C0871"/>
    <w:rsid w:val="008F5BAF"/>
    <w:rsid w:val="00950DEC"/>
    <w:rsid w:val="009A5164"/>
    <w:rsid w:val="009A5A1A"/>
    <w:rsid w:val="009C65BF"/>
    <w:rsid w:val="009F061C"/>
    <w:rsid w:val="00A156AE"/>
    <w:rsid w:val="00A6446D"/>
    <w:rsid w:val="00B45F73"/>
    <w:rsid w:val="00B65A4D"/>
    <w:rsid w:val="00B8726F"/>
    <w:rsid w:val="00BC02DD"/>
    <w:rsid w:val="00BC6E4A"/>
    <w:rsid w:val="00BC73F4"/>
    <w:rsid w:val="00BE5496"/>
    <w:rsid w:val="00CA5562"/>
    <w:rsid w:val="00D43200"/>
    <w:rsid w:val="00DE744C"/>
    <w:rsid w:val="00DF3FB8"/>
    <w:rsid w:val="00DF7B2D"/>
    <w:rsid w:val="00E14429"/>
    <w:rsid w:val="00E65D6E"/>
    <w:rsid w:val="00F209F5"/>
    <w:rsid w:val="00F66346"/>
    <w:rsid w:val="00FA0B5B"/>
    <w:rsid w:val="00FB6F51"/>
    <w:rsid w:val="00FD3919"/>
    <w:rsid w:val="00FF4481"/>
    <w:rsid w:val="00FF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5A2B4"/>
  <w15:docId w15:val="{E9086002-928A-4876-97BF-AF762273D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4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442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E744C"/>
    <w:pPr>
      <w:ind w:left="720"/>
      <w:contextualSpacing/>
    </w:pPr>
  </w:style>
  <w:style w:type="paragraph" w:customStyle="1" w:styleId="ConsPlusNormal">
    <w:name w:val="ConsPlusNormal"/>
    <w:rsid w:val="003500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45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5FE8"/>
  </w:style>
  <w:style w:type="paragraph" w:styleId="a9">
    <w:name w:val="footer"/>
    <w:basedOn w:val="a"/>
    <w:link w:val="aa"/>
    <w:uiPriority w:val="99"/>
    <w:unhideWhenUsed/>
    <w:rsid w:val="00345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5FE8"/>
  </w:style>
  <w:style w:type="paragraph" w:customStyle="1" w:styleId="1">
    <w:name w:val="Основной текст1"/>
    <w:basedOn w:val="a"/>
    <w:qFormat/>
    <w:rsid w:val="0032212C"/>
    <w:pPr>
      <w:shd w:val="clear" w:color="auto" w:fill="FFFFFF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B2DBA-4BCE-4B85-BA43-409AB4B2C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 Анна Викторовна</dc:creator>
  <cp:lastModifiedBy>Миронович Зоя Анатольевна</cp:lastModifiedBy>
  <cp:revision>7</cp:revision>
  <cp:lastPrinted>2026-02-11T05:21:00Z</cp:lastPrinted>
  <dcterms:created xsi:type="dcterms:W3CDTF">2025-01-17T05:42:00Z</dcterms:created>
  <dcterms:modified xsi:type="dcterms:W3CDTF">2026-02-12T23:10:00Z</dcterms:modified>
</cp:coreProperties>
</file>